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D35A" w14:textId="4BF23ABE" w:rsidR="00E5787C" w:rsidRDefault="002F254F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Framework Activity</w:t>
      </w:r>
      <w:r w:rsidR="00E5787C" w:rsidRPr="0080677B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 xml:space="preserve"> [Resource </w:t>
      </w:r>
      <w:r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3</w:t>
      </w:r>
      <w:r w:rsidR="00E5787C" w:rsidRPr="0080677B">
        <w:rPr>
          <w:rFonts w:ascii="Georgia" w:hAnsi="Georgia" w:cs="Georgia"/>
          <w:b/>
          <w:bCs/>
          <w:color w:val="990033"/>
          <w:spacing w:val="6"/>
          <w:kern w:val="1"/>
          <w:sz w:val="32"/>
          <w:szCs w:val="32"/>
        </w:rPr>
        <w:t>]</w:t>
      </w:r>
    </w:p>
    <w:tbl>
      <w:tblPr>
        <w:tblStyle w:val="TableGrid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A964D4" w:rsidRPr="00A964D4" w14:paraId="4F985F0C" w14:textId="77777777" w:rsidTr="00A964D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38817A2A" w14:textId="77777777" w:rsidR="00A964D4" w:rsidRPr="00A964D4" w:rsidRDefault="00A964D4" w:rsidP="00166390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A964D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Initiation</w:t>
            </w:r>
          </w:p>
        </w:tc>
        <w:tc>
          <w:tcPr>
            <w:tcW w:w="8505" w:type="dxa"/>
          </w:tcPr>
          <w:p w14:paraId="2556A557" w14:textId="77777777" w:rsid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 xml:space="preserve">Who initiates home-school and/or community-school </w:t>
            </w:r>
          </w:p>
          <w:p w14:paraId="5A386B68" w14:textId="0811B5BA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interactions?</w:t>
            </w:r>
          </w:p>
          <w:p w14:paraId="01D5FD90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DF55B8C" w14:textId="77777777" w:rsidR="00A964D4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4E7376B1" w14:textId="77777777" w:rsidR="00C55663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8C5E4BE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How are the relationships established?</w:t>
            </w:r>
          </w:p>
          <w:p w14:paraId="2DEC64B3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60DFF733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B1B4702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07FC549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Whose interests/experiences are paramount?</w:t>
            </w:r>
          </w:p>
          <w:p w14:paraId="30C045C8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B41CF57" w14:textId="77777777" w:rsidR="00A964D4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A75601C" w14:textId="77777777" w:rsidR="00C55663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16AE9E8A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How is power-sharing initiated?</w:t>
            </w:r>
          </w:p>
          <w:p w14:paraId="1C8CEFFE" w14:textId="77777777" w:rsidR="00A964D4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73F4ED35" w14:textId="77777777" w:rsid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65DFA3B6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964D4" w:rsidRPr="00A964D4" w14:paraId="04998E53" w14:textId="77777777" w:rsidTr="00A964D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238338B6" w14:textId="77777777" w:rsidR="00A964D4" w:rsidRPr="00A964D4" w:rsidRDefault="00A964D4" w:rsidP="00166390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A964D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Benefits</w:t>
            </w:r>
          </w:p>
        </w:tc>
        <w:tc>
          <w:tcPr>
            <w:tcW w:w="8505" w:type="dxa"/>
          </w:tcPr>
          <w:p w14:paraId="7C23606D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Who will benefit from power-sharing arrangements?</w:t>
            </w:r>
          </w:p>
          <w:p w14:paraId="0E6786BA" w14:textId="77777777" w:rsidR="00A964D4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D03B0A1" w14:textId="77777777" w:rsidR="00C55663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4A84817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In what way will our Māori community (whānau, hapū, iwi) participate in power-sharing?</w:t>
            </w:r>
          </w:p>
          <w:p w14:paraId="519BF2A5" w14:textId="77777777" w:rsid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66B87BD5" w14:textId="77777777" w:rsidR="00C55663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66C522F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964D4" w:rsidRPr="00A964D4" w14:paraId="60D4CB2F" w14:textId="77777777" w:rsidTr="00A964D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11F5B0F1" w14:textId="77777777" w:rsidR="00A964D4" w:rsidRPr="00A964D4" w:rsidRDefault="00A964D4" w:rsidP="00166390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A964D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Representation</w:t>
            </w:r>
          </w:p>
        </w:tc>
        <w:tc>
          <w:tcPr>
            <w:tcW w:w="8505" w:type="dxa"/>
          </w:tcPr>
          <w:p w14:paraId="1991B62A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Whose cultural reality is current?</w:t>
            </w:r>
          </w:p>
          <w:p w14:paraId="06062DF9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435F0B56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042B9E9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AE2E70E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In what ways do interaction processes facilitate authentic ‘voice’?</w:t>
            </w:r>
          </w:p>
          <w:p w14:paraId="3DC6BB89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C153A22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563E925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1CB7B1D2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In what ways will our Māori community (whānau, hapū, iwi) share in the co-construction of and across the curriculum?</w:t>
            </w:r>
          </w:p>
          <w:p w14:paraId="4E2D7F5C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427BBD7F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0217925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F314946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964D4" w:rsidRPr="00A964D4" w14:paraId="54F027F2" w14:textId="77777777" w:rsidTr="00A964D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5E83B239" w14:textId="77777777" w:rsidR="00A964D4" w:rsidRPr="00A964D4" w:rsidRDefault="00A964D4" w:rsidP="00166390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A964D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lastRenderedPageBreak/>
              <w:t>Legitimation</w:t>
            </w:r>
          </w:p>
        </w:tc>
        <w:tc>
          <w:tcPr>
            <w:tcW w:w="8505" w:type="dxa"/>
          </w:tcPr>
          <w:p w14:paraId="7D5920FA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Whose realities and experiences are legitimate?</w:t>
            </w:r>
          </w:p>
          <w:p w14:paraId="5F5302B7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1500F638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60F277C4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What authority does the relationship have?</w:t>
            </w:r>
          </w:p>
          <w:p w14:paraId="2A03D9EA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70CBBDF9" w14:textId="77777777" w:rsidR="00A964D4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B4B4877" w14:textId="77777777" w:rsidR="00C55663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343DCBC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How do we know this?</w:t>
            </w:r>
          </w:p>
          <w:p w14:paraId="6D780C0F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90D9F86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AADB471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A964D4" w:rsidRPr="00A964D4" w14:paraId="0F34A671" w14:textId="77777777" w:rsidTr="00A964D4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14:paraId="1C39410A" w14:textId="77777777" w:rsidR="00A964D4" w:rsidRPr="00A964D4" w:rsidRDefault="00A964D4" w:rsidP="00166390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A964D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Accountability</w:t>
            </w:r>
          </w:p>
        </w:tc>
        <w:tc>
          <w:tcPr>
            <w:tcW w:w="8505" w:type="dxa"/>
          </w:tcPr>
          <w:p w14:paraId="5B80D31B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Who are the participants (teachers, school leaders and Māori communities) accountable to?</w:t>
            </w:r>
          </w:p>
          <w:p w14:paraId="782F8EAB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62DE0030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79BA0D12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How is this accountability demonstrated?</w:t>
            </w:r>
          </w:p>
          <w:p w14:paraId="66CDC025" w14:textId="024BA6D1" w:rsidR="00A964D4" w:rsidRPr="00C55663" w:rsidRDefault="00C55663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softHyphen/>
            </w:r>
          </w:p>
          <w:p w14:paraId="0BC4F92D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1E97D9F0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sz w:val="28"/>
                <w:szCs w:val="28"/>
              </w:rPr>
              <w:t>How do we know this (what is our evidence)?</w:t>
            </w:r>
          </w:p>
          <w:p w14:paraId="42909492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81CB2D9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5005F27E" w14:textId="77777777" w:rsidR="00A964D4" w:rsidRPr="00C55663" w:rsidRDefault="00A964D4" w:rsidP="0016639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14:paraId="71E1E848" w14:textId="77777777" w:rsidR="00A964D4" w:rsidRPr="00A964D4" w:rsidRDefault="00A964D4" w:rsidP="00A964D4">
      <w:pPr>
        <w:rPr>
          <w:rFonts w:asciiTheme="majorHAnsi" w:hAnsiTheme="majorHAnsi" w:cs="Times New Roman"/>
          <w:b/>
          <w:bCs/>
          <w:i/>
          <w:iCs/>
        </w:rPr>
      </w:pPr>
    </w:p>
    <w:tbl>
      <w:tblPr>
        <w:tblStyle w:val="TableGrid"/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A964D4" w:rsidRPr="00A964D4" w14:paraId="626E7E92" w14:textId="77777777" w:rsidTr="00A964D4">
        <w:trPr>
          <w:trHeight w:val="1717"/>
        </w:trPr>
        <w:tc>
          <w:tcPr>
            <w:tcW w:w="9480" w:type="dxa"/>
          </w:tcPr>
          <w:p w14:paraId="02990AF2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What are the connections between the Making Metaphors Meaningful activity in Section 3 and this activity?</w:t>
            </w:r>
          </w:p>
          <w:p w14:paraId="24D38A54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</w:p>
        </w:tc>
      </w:tr>
      <w:tr w:rsidR="00A964D4" w:rsidRPr="00A964D4" w14:paraId="1C995374" w14:textId="77777777" w:rsidTr="00A964D4">
        <w:trPr>
          <w:trHeight w:val="1359"/>
        </w:trPr>
        <w:tc>
          <w:tcPr>
            <w:tcW w:w="9480" w:type="dxa"/>
          </w:tcPr>
          <w:p w14:paraId="43FAA0DF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How do these connections already apply in your school?</w:t>
            </w:r>
          </w:p>
          <w:p w14:paraId="00FA7231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</w:p>
          <w:p w14:paraId="247E4E94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</w:p>
        </w:tc>
      </w:tr>
      <w:tr w:rsidR="00A964D4" w:rsidRPr="00A964D4" w14:paraId="692BD2BB" w14:textId="77777777" w:rsidTr="00A964D4">
        <w:trPr>
          <w:trHeight w:val="1384"/>
        </w:trPr>
        <w:tc>
          <w:tcPr>
            <w:tcW w:w="9480" w:type="dxa"/>
          </w:tcPr>
          <w:p w14:paraId="41235681" w14:textId="77777777" w:rsidR="00A964D4" w:rsidRPr="00C55663" w:rsidRDefault="00A964D4" w:rsidP="00166390">
            <w:pPr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</w:pPr>
            <w:r w:rsidRPr="00C55663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What benefits would emerge if more were to apply?</w:t>
            </w:r>
          </w:p>
          <w:p w14:paraId="03BA6E64" w14:textId="77777777" w:rsidR="00A964D4" w:rsidRPr="00A964D4" w:rsidRDefault="00A964D4" w:rsidP="00166390">
            <w:pPr>
              <w:rPr>
                <w:rFonts w:asciiTheme="majorHAnsi" w:hAnsiTheme="majorHAnsi" w:cs="Times New Roman"/>
                <w:i/>
                <w:iCs/>
              </w:rPr>
            </w:pPr>
          </w:p>
          <w:p w14:paraId="2229B41E" w14:textId="77777777" w:rsidR="00A964D4" w:rsidRPr="00A964D4" w:rsidRDefault="00A964D4" w:rsidP="00166390">
            <w:pPr>
              <w:rPr>
                <w:rFonts w:asciiTheme="majorHAnsi" w:hAnsiTheme="majorHAnsi" w:cs="Times New Roman"/>
                <w:i/>
                <w:iCs/>
              </w:rPr>
            </w:pPr>
          </w:p>
          <w:p w14:paraId="34EFA8CF" w14:textId="77777777" w:rsidR="00A964D4" w:rsidRPr="00A964D4" w:rsidRDefault="00A964D4" w:rsidP="00166390">
            <w:pPr>
              <w:rPr>
                <w:rFonts w:asciiTheme="majorHAnsi" w:hAnsiTheme="majorHAnsi" w:cs="Times New Roman"/>
                <w:i/>
                <w:iCs/>
              </w:rPr>
            </w:pPr>
          </w:p>
        </w:tc>
      </w:tr>
    </w:tbl>
    <w:p w14:paraId="51403F5A" w14:textId="77777777" w:rsidR="00A964D4" w:rsidRPr="00A964D4" w:rsidRDefault="00A964D4" w:rsidP="00A964D4">
      <w:pPr>
        <w:jc w:val="center"/>
        <w:rPr>
          <w:rFonts w:asciiTheme="majorHAnsi" w:hAnsiTheme="majorHAnsi" w:cs="Times New Roman"/>
          <w:i/>
          <w:iCs/>
        </w:rPr>
      </w:pPr>
    </w:p>
    <w:p w14:paraId="28CB3D5B" w14:textId="776CC7B1" w:rsidR="00A964D4" w:rsidRPr="00C55663" w:rsidRDefault="00A964D4" w:rsidP="00C55663">
      <w:pPr>
        <w:jc w:val="center"/>
        <w:rPr>
          <w:rFonts w:asciiTheme="majorHAnsi" w:hAnsiTheme="majorHAnsi" w:cs="Times New Roman"/>
          <w:i/>
          <w:iCs/>
          <w:sz w:val="28"/>
          <w:szCs w:val="28"/>
        </w:rPr>
      </w:pPr>
      <w:r w:rsidRPr="00C55663">
        <w:rPr>
          <w:rFonts w:asciiTheme="majorHAnsi" w:hAnsiTheme="majorHAnsi" w:cs="Times New Roman"/>
          <w:i/>
          <w:iCs/>
          <w:sz w:val="28"/>
          <w:szCs w:val="28"/>
        </w:rPr>
        <w:t>Leaders can promote educationally powerful co</w:t>
      </w:r>
      <w:r w:rsidR="00C55663">
        <w:rPr>
          <w:rFonts w:asciiTheme="majorHAnsi" w:hAnsiTheme="majorHAnsi" w:cs="Times New Roman"/>
          <w:i/>
          <w:iCs/>
          <w:sz w:val="28"/>
          <w:szCs w:val="28"/>
        </w:rPr>
        <w:t xml:space="preserve">nnections between home, school </w:t>
      </w:r>
      <w:r w:rsidRPr="00C55663">
        <w:rPr>
          <w:rFonts w:asciiTheme="majorHAnsi" w:hAnsiTheme="majorHAnsi" w:cs="Times New Roman"/>
          <w:i/>
          <w:iCs/>
          <w:sz w:val="28"/>
          <w:szCs w:val="28"/>
        </w:rPr>
        <w:t xml:space="preserve">and community by utilising opportunities that </w:t>
      </w:r>
      <w:r w:rsidR="00C55663">
        <w:rPr>
          <w:rFonts w:asciiTheme="majorHAnsi" w:hAnsiTheme="majorHAnsi" w:cs="Times New Roman"/>
          <w:i/>
          <w:iCs/>
          <w:sz w:val="28"/>
          <w:szCs w:val="28"/>
        </w:rPr>
        <w:t xml:space="preserve">arise out of the core business </w:t>
      </w:r>
      <w:r w:rsidRPr="00C55663">
        <w:rPr>
          <w:rFonts w:asciiTheme="majorHAnsi" w:hAnsiTheme="majorHAnsi" w:cs="Times New Roman"/>
          <w:i/>
          <w:iCs/>
          <w:sz w:val="28"/>
          <w:szCs w:val="28"/>
        </w:rPr>
        <w:t>of teaching and learning.</w:t>
      </w:r>
    </w:p>
    <w:p w14:paraId="75F0F8B0" w14:textId="77777777" w:rsidR="00A964D4" w:rsidRPr="00C55663" w:rsidRDefault="00A964D4" w:rsidP="00E57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Theme="majorHAnsi" w:hAnsiTheme="majorHAnsi" w:cs="Georgia"/>
          <w:b/>
          <w:bCs/>
          <w:color w:val="990033"/>
          <w:spacing w:val="6"/>
          <w:kern w:val="1"/>
          <w:sz w:val="28"/>
          <w:szCs w:val="28"/>
        </w:rPr>
      </w:pPr>
      <w:bookmarkStart w:id="0" w:name="_GoBack"/>
      <w:bookmarkEnd w:id="0"/>
    </w:p>
    <w:sectPr w:rsidR="00A964D4" w:rsidRPr="00C55663" w:rsidSect="00321A69">
      <w:footerReference w:type="default" r:id="rId6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80B9" w14:textId="77777777" w:rsidR="00330BFF" w:rsidRDefault="00330BFF" w:rsidP="00330BFF">
      <w:r>
        <w:separator/>
      </w:r>
    </w:p>
  </w:endnote>
  <w:endnote w:type="continuationSeparator" w:id="0">
    <w:p w14:paraId="1DBB0722" w14:textId="77777777" w:rsidR="00330BFF" w:rsidRDefault="00330BFF" w:rsidP="0033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8E6F" w14:textId="2EBE99BA" w:rsidR="00330BFF" w:rsidRPr="00330BFF" w:rsidRDefault="00330BFF">
    <w:pPr>
      <w:pStyle w:val="Footer"/>
      <w:rPr>
        <w:rFonts w:asciiTheme="majorHAnsi" w:hAnsiTheme="majorHAnsi"/>
        <w:sz w:val="16"/>
        <w:szCs w:val="16"/>
        <w:lang w:val="en-NZ"/>
      </w:rPr>
    </w:pPr>
    <w:r w:rsidRPr="00330BFF">
      <w:rPr>
        <w:rFonts w:asciiTheme="majorHAnsi" w:hAnsiTheme="majorHAnsi"/>
        <w:sz w:val="16"/>
        <w:szCs w:val="16"/>
        <w:lang w:val="en-NZ"/>
      </w:rPr>
      <w:t>Module 8. Resource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7F35" w14:textId="77777777" w:rsidR="00330BFF" w:rsidRDefault="00330BFF" w:rsidP="00330BFF">
      <w:r>
        <w:separator/>
      </w:r>
    </w:p>
  </w:footnote>
  <w:footnote w:type="continuationSeparator" w:id="0">
    <w:p w14:paraId="010F00D0" w14:textId="77777777" w:rsidR="00330BFF" w:rsidRDefault="00330BFF" w:rsidP="0033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07932"/>
    <w:rsid w:val="00154A32"/>
    <w:rsid w:val="002036B7"/>
    <w:rsid w:val="002F254F"/>
    <w:rsid w:val="00321A69"/>
    <w:rsid w:val="00330BFF"/>
    <w:rsid w:val="0049644C"/>
    <w:rsid w:val="00510260"/>
    <w:rsid w:val="00560237"/>
    <w:rsid w:val="0080677B"/>
    <w:rsid w:val="00A964D4"/>
    <w:rsid w:val="00C55663"/>
    <w:rsid w:val="00D47A26"/>
    <w:rsid w:val="00DB4873"/>
    <w:rsid w:val="00E5787C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3A83EAC6-5468-4BCB-9149-805A947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4D4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FF"/>
  </w:style>
  <w:style w:type="paragraph" w:styleId="Footer">
    <w:name w:val="footer"/>
    <w:basedOn w:val="Normal"/>
    <w:link w:val="FooterChar"/>
    <w:uiPriority w:val="99"/>
    <w:unhideWhenUsed/>
    <w:rsid w:val="00330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3</cp:revision>
  <dcterms:created xsi:type="dcterms:W3CDTF">2014-06-03T08:49:00Z</dcterms:created>
  <dcterms:modified xsi:type="dcterms:W3CDTF">2014-06-03T12:24:00Z</dcterms:modified>
</cp:coreProperties>
</file>