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73" w:tblpY="902"/>
        <w:tblW w:w="9896" w:type="dxa"/>
        <w:tblLook w:val="00A0" w:firstRow="1" w:lastRow="0" w:firstColumn="1" w:lastColumn="0" w:noHBand="0" w:noVBand="0"/>
      </w:tblPr>
      <w:tblGrid>
        <w:gridCol w:w="9896"/>
      </w:tblGrid>
      <w:tr w:rsidR="00A6587C" w:rsidRPr="0013087C" w14:paraId="6AD3BB2C" w14:textId="77777777" w:rsidTr="00A6587C">
        <w:trPr>
          <w:trHeight w:val="83"/>
        </w:trPr>
        <w:tc>
          <w:tcPr>
            <w:tcW w:w="9896" w:type="dxa"/>
          </w:tcPr>
          <w:p w14:paraId="5B5AF460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  <w:r w:rsidRPr="00F74A96">
              <w:rPr>
                <w:b/>
                <w:sz w:val="24"/>
                <w:szCs w:val="24"/>
              </w:rPr>
              <w:t>Title:</w:t>
            </w:r>
          </w:p>
          <w:p w14:paraId="41AB7C7E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587C" w:rsidRPr="0013087C" w14:paraId="2DCD7CF0" w14:textId="77777777" w:rsidTr="00A6587C">
        <w:trPr>
          <w:trHeight w:val="83"/>
        </w:trPr>
        <w:tc>
          <w:tcPr>
            <w:tcW w:w="9896" w:type="dxa"/>
          </w:tcPr>
          <w:p w14:paraId="57C0792D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  <w:r w:rsidRPr="00F74A96">
              <w:rPr>
                <w:b/>
                <w:sz w:val="24"/>
                <w:szCs w:val="24"/>
              </w:rPr>
              <w:t xml:space="preserve">Introductory Paragraph: </w:t>
            </w:r>
            <w:r w:rsidRPr="00F74A96">
              <w:rPr>
                <w:b/>
                <w:i/>
                <w:iCs/>
                <w:sz w:val="24"/>
                <w:szCs w:val="24"/>
              </w:rPr>
              <w:t>Who; What; Where, Why; How</w:t>
            </w:r>
          </w:p>
          <w:p w14:paraId="0DF5864C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D4644B4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B5DFD56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F2DC802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A5EC99F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AE8A277" w14:textId="77777777" w:rsidR="00F74A96" w:rsidRPr="00F74A96" w:rsidRDefault="00F74A96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169AAE2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587C" w:rsidRPr="0013087C" w14:paraId="505F9219" w14:textId="77777777" w:rsidTr="00A6587C">
        <w:trPr>
          <w:trHeight w:val="83"/>
        </w:trPr>
        <w:tc>
          <w:tcPr>
            <w:tcW w:w="9896" w:type="dxa"/>
          </w:tcPr>
          <w:p w14:paraId="3F3EDF0D" w14:textId="77777777" w:rsidR="00A6587C" w:rsidRPr="00F74A96" w:rsidRDefault="00A6587C" w:rsidP="00A6587C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F74A96">
              <w:rPr>
                <w:b/>
                <w:sz w:val="24"/>
                <w:szCs w:val="24"/>
              </w:rPr>
              <w:t xml:space="preserve">Event 1: </w:t>
            </w:r>
            <w:r w:rsidRPr="00F74A96">
              <w:rPr>
                <w:b/>
                <w:i/>
                <w:iCs/>
                <w:sz w:val="24"/>
                <w:szCs w:val="24"/>
              </w:rPr>
              <w:t>Statement; Description; Comment</w:t>
            </w:r>
          </w:p>
          <w:p w14:paraId="69FFC3B9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4046D6C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BC6A3ED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8E67A37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CEB4961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9AD567F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96AC6F6" w14:textId="77777777" w:rsidR="00F74A96" w:rsidRPr="00F74A96" w:rsidRDefault="00F74A96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587C" w:rsidRPr="0013087C" w14:paraId="2C443844" w14:textId="77777777" w:rsidTr="00A6587C">
        <w:trPr>
          <w:trHeight w:val="83"/>
        </w:trPr>
        <w:tc>
          <w:tcPr>
            <w:tcW w:w="9896" w:type="dxa"/>
          </w:tcPr>
          <w:p w14:paraId="7D74B4E7" w14:textId="77777777" w:rsidR="00A6587C" w:rsidRPr="00F74A96" w:rsidRDefault="00A6587C" w:rsidP="00A6587C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F74A96">
              <w:rPr>
                <w:b/>
                <w:sz w:val="24"/>
                <w:szCs w:val="24"/>
              </w:rPr>
              <w:t xml:space="preserve">Event 2: </w:t>
            </w:r>
            <w:r w:rsidRPr="00F74A96">
              <w:rPr>
                <w:b/>
                <w:i/>
                <w:iCs/>
                <w:sz w:val="24"/>
                <w:szCs w:val="24"/>
              </w:rPr>
              <w:t>Statement; Description; Comment</w:t>
            </w:r>
          </w:p>
          <w:p w14:paraId="014CEA5F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EC7FA14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8D1BA9D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0F10D41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9DC0082" w14:textId="77777777" w:rsidR="00F74A96" w:rsidRPr="00F74A96" w:rsidRDefault="00F74A96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E8BA293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A961F86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587C" w:rsidRPr="0013087C" w14:paraId="093CCAE7" w14:textId="77777777" w:rsidTr="00A6587C">
        <w:trPr>
          <w:trHeight w:val="83"/>
        </w:trPr>
        <w:tc>
          <w:tcPr>
            <w:tcW w:w="9896" w:type="dxa"/>
          </w:tcPr>
          <w:p w14:paraId="502F4CD0" w14:textId="77777777" w:rsidR="00A6587C" w:rsidRPr="00F74A96" w:rsidRDefault="00A6587C" w:rsidP="00A6587C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F74A96">
              <w:rPr>
                <w:b/>
                <w:sz w:val="24"/>
                <w:szCs w:val="24"/>
              </w:rPr>
              <w:t xml:space="preserve">Event 3: </w:t>
            </w:r>
            <w:r w:rsidRPr="00F74A96">
              <w:rPr>
                <w:b/>
                <w:i/>
                <w:iCs/>
                <w:sz w:val="24"/>
                <w:szCs w:val="24"/>
              </w:rPr>
              <w:t>Statement; Description; Comment</w:t>
            </w:r>
          </w:p>
          <w:p w14:paraId="41A2A5AC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7BA96B9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C34E583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DE8B566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455B62B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80C41CE" w14:textId="77777777" w:rsidR="00F74A96" w:rsidRPr="00F74A96" w:rsidRDefault="00F74A96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73A78E6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587C" w:rsidRPr="0013087C" w14:paraId="2681C478" w14:textId="77777777" w:rsidTr="00A6587C">
        <w:trPr>
          <w:trHeight w:val="83"/>
        </w:trPr>
        <w:tc>
          <w:tcPr>
            <w:tcW w:w="9896" w:type="dxa"/>
          </w:tcPr>
          <w:p w14:paraId="7C40ADFF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  <w:r w:rsidRPr="00F74A96">
              <w:rPr>
                <w:b/>
                <w:sz w:val="24"/>
                <w:szCs w:val="24"/>
              </w:rPr>
              <w:t>Conclusion:</w:t>
            </w:r>
          </w:p>
          <w:p w14:paraId="586004AC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6A03032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383D549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A0C19CB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A65D5B6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FC4A885" w14:textId="77777777" w:rsidR="00A6587C" w:rsidRPr="00F74A96" w:rsidRDefault="00A6587C" w:rsidP="00A6587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FA814F4" w14:textId="4390C04C" w:rsidR="009B51D6" w:rsidRPr="00265ECB" w:rsidRDefault="009B51D6" w:rsidP="009B51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Re</w:t>
      </w:r>
      <w:r w:rsidR="00A6587C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count</w:t>
      </w: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  <w:r w:rsidR="000F7F44" w:rsidRPr="000F7F44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Structure 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[Resource</w:t>
      </w: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  <w:r w:rsidR="00EC65C6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9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  <w:r w:rsidR="00187FA8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</w:t>
      </w:r>
      <w:bookmarkStart w:id="0" w:name="_GoBack"/>
      <w:bookmarkEnd w:id="0"/>
    </w:p>
    <w:p w14:paraId="39B96E75" w14:textId="60834B57" w:rsidR="009A1F20" w:rsidRDefault="009A1F20" w:rsidP="000F7F44">
      <w:pP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sectPr w:rsidR="009A1F20" w:rsidSect="00265ECB">
      <w:footerReference w:type="even" r:id="rId8"/>
      <w:footerReference w:type="default" r:id="rId9"/>
      <w:pgSz w:w="11900" w:h="16840"/>
      <w:pgMar w:top="680" w:right="1134" w:bottom="794" w:left="96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E1A4" w14:textId="77777777" w:rsidR="00F74A96" w:rsidRDefault="00F74A96" w:rsidP="0068192D">
      <w:r>
        <w:separator/>
      </w:r>
    </w:p>
  </w:endnote>
  <w:endnote w:type="continuationSeparator" w:id="0">
    <w:p w14:paraId="5306F4D0" w14:textId="77777777" w:rsidR="00F74A96" w:rsidRDefault="00F74A96" w:rsidP="006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ABB6" w14:textId="273D32A5" w:rsidR="00265ECB" w:rsidRDefault="00265ECB">
    <w:pPr>
      <w:pStyle w:val="Footer"/>
    </w:pPr>
    <w:sdt>
      <w:sdtPr>
        <w:id w:val="969400743"/>
        <w:placeholder>
          <w:docPart w:val="5A958E3993590845852AD2CFAEFDE8D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3EB591F24ECC141AB0B9FD43DBA096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23CCB21A02AE149AABF83FF78DB130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6DEB" w14:textId="3DAA266C" w:rsidR="00265ECB" w:rsidRPr="00265ECB" w:rsidRDefault="00265ECB">
    <w:pPr>
      <w:pStyle w:val="Footer"/>
      <w:rPr>
        <w:rFonts w:ascii="Georgia" w:hAnsi="Georgia"/>
        <w:sz w:val="16"/>
        <w:szCs w:val="16"/>
      </w:rPr>
    </w:pPr>
    <w:r w:rsidRPr="00265ECB">
      <w:rPr>
        <w:rFonts w:ascii="Georgia" w:hAnsi="Georgia"/>
        <w:sz w:val="16"/>
        <w:szCs w:val="16"/>
      </w:rPr>
      <w:t>Module 7B. Resource 9. Connections and collaboration: strategies to accelerate writing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9E11" w14:textId="77777777" w:rsidR="00F74A96" w:rsidRDefault="00F74A96" w:rsidP="0068192D">
      <w:r>
        <w:separator/>
      </w:r>
    </w:p>
  </w:footnote>
  <w:footnote w:type="continuationSeparator" w:id="0">
    <w:p w14:paraId="7AB17DA6" w14:textId="77777777" w:rsidR="00F74A96" w:rsidRDefault="00F74A96" w:rsidP="0068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0"/>
    <w:rsid w:val="000B2776"/>
    <w:rsid w:val="000F7F44"/>
    <w:rsid w:val="00154A32"/>
    <w:rsid w:val="00187FA8"/>
    <w:rsid w:val="001E2C1B"/>
    <w:rsid w:val="00265ECB"/>
    <w:rsid w:val="00297A5D"/>
    <w:rsid w:val="00305CC9"/>
    <w:rsid w:val="00396B25"/>
    <w:rsid w:val="003A3808"/>
    <w:rsid w:val="00432C98"/>
    <w:rsid w:val="00510260"/>
    <w:rsid w:val="005437BC"/>
    <w:rsid w:val="00575F80"/>
    <w:rsid w:val="0068192D"/>
    <w:rsid w:val="00774287"/>
    <w:rsid w:val="00877486"/>
    <w:rsid w:val="008F0A70"/>
    <w:rsid w:val="0090657E"/>
    <w:rsid w:val="009A1F20"/>
    <w:rsid w:val="009B51D6"/>
    <w:rsid w:val="009C2BC7"/>
    <w:rsid w:val="00A07191"/>
    <w:rsid w:val="00A6587C"/>
    <w:rsid w:val="00B94E22"/>
    <w:rsid w:val="00B95DE2"/>
    <w:rsid w:val="00C3337F"/>
    <w:rsid w:val="00DF3772"/>
    <w:rsid w:val="00EC65C6"/>
    <w:rsid w:val="00F74A96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ED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A5D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A5D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297A5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2D"/>
  </w:style>
  <w:style w:type="paragraph" w:styleId="Footer">
    <w:name w:val="footer"/>
    <w:basedOn w:val="Normal"/>
    <w:link w:val="FooterChar"/>
    <w:uiPriority w:val="99"/>
    <w:unhideWhenUsed/>
    <w:rsid w:val="00681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8F0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58E3993590845852AD2CFAEFD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F03C-0816-8241-AC23-296CED77EB98}"/>
      </w:docPartPr>
      <w:docPartBody>
        <w:p w14:paraId="6AB80B8C" w14:textId="2C005F75" w:rsidR="00000000" w:rsidRDefault="00B21EA1" w:rsidP="00B21EA1">
          <w:pPr>
            <w:pStyle w:val="5A958E3993590845852AD2CFAEFDE8DF"/>
          </w:pPr>
          <w:r>
            <w:t>[Type text]</w:t>
          </w:r>
        </w:p>
      </w:docPartBody>
    </w:docPart>
    <w:docPart>
      <w:docPartPr>
        <w:name w:val="63EB591F24ECC141AB0B9FD43DBA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7D41-B77F-824B-BE7C-5FAA43B33BA9}"/>
      </w:docPartPr>
      <w:docPartBody>
        <w:p w14:paraId="1E389950" w14:textId="101244C1" w:rsidR="00000000" w:rsidRDefault="00B21EA1" w:rsidP="00B21EA1">
          <w:pPr>
            <w:pStyle w:val="63EB591F24ECC141AB0B9FD43DBA0960"/>
          </w:pPr>
          <w:r>
            <w:t>[Type text]</w:t>
          </w:r>
        </w:p>
      </w:docPartBody>
    </w:docPart>
    <w:docPart>
      <w:docPartPr>
        <w:name w:val="B23CCB21A02AE149AABF83FF78DB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526D-8A91-A146-A23D-40B3F16A5E4E}"/>
      </w:docPartPr>
      <w:docPartBody>
        <w:p w14:paraId="3F491471" w14:textId="29594FED" w:rsidR="00000000" w:rsidRDefault="00B21EA1" w:rsidP="00B21EA1">
          <w:pPr>
            <w:pStyle w:val="B23CCB21A02AE149AABF83FF78DB13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1"/>
    <w:rsid w:val="00B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58E3993590845852AD2CFAEFDE8DF">
    <w:name w:val="5A958E3993590845852AD2CFAEFDE8DF"/>
    <w:rsid w:val="00B21EA1"/>
  </w:style>
  <w:style w:type="paragraph" w:customStyle="1" w:styleId="63EB591F24ECC141AB0B9FD43DBA0960">
    <w:name w:val="63EB591F24ECC141AB0B9FD43DBA0960"/>
    <w:rsid w:val="00B21EA1"/>
  </w:style>
  <w:style w:type="paragraph" w:customStyle="1" w:styleId="B23CCB21A02AE149AABF83FF78DB1300">
    <w:name w:val="B23CCB21A02AE149AABF83FF78DB1300"/>
    <w:rsid w:val="00B21EA1"/>
  </w:style>
  <w:style w:type="paragraph" w:customStyle="1" w:styleId="C919CEE86F979449B0E49785E21F3B4B">
    <w:name w:val="C919CEE86F979449B0E49785E21F3B4B"/>
    <w:rsid w:val="00B21EA1"/>
  </w:style>
  <w:style w:type="paragraph" w:customStyle="1" w:styleId="0F4B69EE4A8197498473872530C389E4">
    <w:name w:val="0F4B69EE4A8197498473872530C389E4"/>
    <w:rsid w:val="00B21EA1"/>
  </w:style>
  <w:style w:type="paragraph" w:customStyle="1" w:styleId="B257BAD42FB73D41B3A158A6247FC81E">
    <w:name w:val="B257BAD42FB73D41B3A158A6247FC81E"/>
    <w:rsid w:val="00B21E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58E3993590845852AD2CFAEFDE8DF">
    <w:name w:val="5A958E3993590845852AD2CFAEFDE8DF"/>
    <w:rsid w:val="00B21EA1"/>
  </w:style>
  <w:style w:type="paragraph" w:customStyle="1" w:styleId="63EB591F24ECC141AB0B9FD43DBA0960">
    <w:name w:val="63EB591F24ECC141AB0B9FD43DBA0960"/>
    <w:rsid w:val="00B21EA1"/>
  </w:style>
  <w:style w:type="paragraph" w:customStyle="1" w:styleId="B23CCB21A02AE149AABF83FF78DB1300">
    <w:name w:val="B23CCB21A02AE149AABF83FF78DB1300"/>
    <w:rsid w:val="00B21EA1"/>
  </w:style>
  <w:style w:type="paragraph" w:customStyle="1" w:styleId="C919CEE86F979449B0E49785E21F3B4B">
    <w:name w:val="C919CEE86F979449B0E49785E21F3B4B"/>
    <w:rsid w:val="00B21EA1"/>
  </w:style>
  <w:style w:type="paragraph" w:customStyle="1" w:styleId="0F4B69EE4A8197498473872530C389E4">
    <w:name w:val="0F4B69EE4A8197498473872530C389E4"/>
    <w:rsid w:val="00B21EA1"/>
  </w:style>
  <w:style w:type="paragraph" w:customStyle="1" w:styleId="B257BAD42FB73D41B3A158A6247FC81E">
    <w:name w:val="B257BAD42FB73D41B3A158A6247FC81E"/>
    <w:rsid w:val="00B21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3A3E5-2758-9344-A798-2222799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cp:lastPrinted>2014-05-12T09:19:00Z</cp:lastPrinted>
  <dcterms:created xsi:type="dcterms:W3CDTF">2014-06-21T12:37:00Z</dcterms:created>
  <dcterms:modified xsi:type="dcterms:W3CDTF">2014-06-21T12:37:00Z</dcterms:modified>
</cp:coreProperties>
</file>